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C4" w:rsidRPr="001B6AFC" w:rsidRDefault="00BC5672" w:rsidP="006C5B42">
      <w:pPr>
        <w:rPr>
          <w:rFonts w:ascii="Book Antiqua" w:hAnsi="Book Antiqua" w:cs="Arabic Typesetting"/>
          <w:b/>
          <w:color w:val="C45911" w:themeColor="accent2" w:themeShade="BF"/>
          <w:sz w:val="32"/>
          <w:szCs w:val="32"/>
        </w:rPr>
      </w:pPr>
      <w:r w:rsidRPr="001B6AFC">
        <w:rPr>
          <w:rFonts w:ascii="Book Antiqua" w:hAnsi="Book Antiqua" w:cs="Arabic Typesetting"/>
          <w:b/>
          <w:color w:val="C45911" w:themeColor="accent2" w:themeShade="BF"/>
          <w:sz w:val="32"/>
          <w:szCs w:val="32"/>
        </w:rPr>
        <w:t>From the Official Website of the Department of Homeland Security</w:t>
      </w:r>
      <w:r w:rsidR="001914C4" w:rsidRPr="001B6AFC">
        <w:rPr>
          <w:rFonts w:ascii="Book Antiqua" w:hAnsi="Book Antiqua" w:cs="Arabic Typesetting"/>
          <w:b/>
          <w:color w:val="C45911" w:themeColor="accent2" w:themeShade="BF"/>
          <w:sz w:val="32"/>
          <w:szCs w:val="32"/>
        </w:rPr>
        <w:t xml:space="preserve"> </w:t>
      </w:r>
    </w:p>
    <w:p w:rsidR="006C5B42" w:rsidRPr="001B6AFC" w:rsidRDefault="006C5B42" w:rsidP="001914C4">
      <w:pPr>
        <w:pBdr>
          <w:bottom w:val="single" w:sz="4" w:space="1" w:color="auto"/>
        </w:pBdr>
        <w:rPr>
          <w:rFonts w:ascii="Book Antiqua" w:hAnsi="Book Antiqua" w:cs="Arabic Typesetting"/>
          <w:b/>
          <w:color w:val="7030A0"/>
          <w:sz w:val="32"/>
          <w:szCs w:val="32"/>
        </w:rPr>
      </w:pPr>
      <w:r w:rsidRPr="001B6AFC">
        <w:rPr>
          <w:rFonts w:ascii="Book Antiqua" w:hAnsi="Book Antiqua" w:cs="Arabic Typesetting"/>
          <w:b/>
          <w:color w:val="7030A0"/>
          <w:sz w:val="32"/>
          <w:szCs w:val="32"/>
        </w:rPr>
        <w:t>July 17, 2017</w:t>
      </w:r>
      <w:r w:rsidR="001914C4" w:rsidRPr="001B6AFC">
        <w:rPr>
          <w:rFonts w:ascii="Book Antiqua" w:hAnsi="Book Antiqua" w:cs="Arabic Typesetting"/>
          <w:b/>
          <w:color w:val="7030A0"/>
          <w:sz w:val="32"/>
          <w:szCs w:val="32"/>
        </w:rPr>
        <w:t xml:space="preserve"> - </w:t>
      </w:r>
      <w:r w:rsidRPr="001B6AFC">
        <w:rPr>
          <w:rFonts w:ascii="Book Antiqua" w:hAnsi="Book Antiqua" w:cs="Arabic Typesetting"/>
          <w:b/>
          <w:color w:val="7030A0"/>
          <w:sz w:val="32"/>
          <w:szCs w:val="32"/>
        </w:rPr>
        <w:t>Revised Form I-9 Now Available</w:t>
      </w:r>
    </w:p>
    <w:p w:rsidR="00EC37D7" w:rsidRPr="003760B2" w:rsidRDefault="00BC5672" w:rsidP="000B0B71">
      <w:pPr>
        <w:shd w:val="clear" w:color="auto" w:fill="FFFFFF"/>
        <w:spacing w:before="192" w:after="285" w:line="255" w:lineRule="atLeast"/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</w:pPr>
      <w:r w:rsidRPr="003760B2">
        <w:rPr>
          <w:rFonts w:ascii="Book Antiqua" w:eastAsia="Times New Roman" w:hAnsi="Book Antiqua" w:cs="Arabic Typesetting"/>
          <w:b/>
          <w:color w:val="404040" w:themeColor="text1" w:themeTint="BF"/>
          <w:sz w:val="28"/>
          <w:szCs w:val="28"/>
        </w:rPr>
        <w:t>USCIS</w:t>
      </w: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 released</w:t>
      </w:r>
      <w:r w:rsidR="006C5B42"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 </w:t>
      </w: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a </w:t>
      </w:r>
      <w:hyperlink r:id="rId8" w:history="1">
        <w:r w:rsidRPr="003760B2">
          <w:rPr>
            <w:rStyle w:val="Hyperlink"/>
            <w:rFonts w:ascii="Book Antiqua" w:eastAsia="Times New Roman" w:hAnsi="Book Antiqua" w:cs="Arabic Typesetting"/>
            <w:color w:val="404040" w:themeColor="text1" w:themeTint="BF"/>
            <w:sz w:val="24"/>
            <w:szCs w:val="24"/>
          </w:rPr>
          <w:t>revised version of F</w:t>
        </w:r>
        <w:r w:rsidR="00C47BC2" w:rsidRPr="003760B2">
          <w:rPr>
            <w:rStyle w:val="Hyperlink"/>
            <w:rFonts w:ascii="Book Antiqua" w:eastAsia="Times New Roman" w:hAnsi="Book Antiqua" w:cs="Arabic Typesetting"/>
            <w:color w:val="404040" w:themeColor="text1" w:themeTint="BF"/>
            <w:sz w:val="24"/>
            <w:szCs w:val="24"/>
          </w:rPr>
          <w:t>orm I-9</w:t>
        </w:r>
      </w:hyperlink>
      <w:r w:rsidR="00C47BC2"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, Employment Eligibility </w:t>
      </w: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Verification, on July 17. Employers can use this revised version or continue using Form I-9 wi</w:t>
      </w:r>
      <w:r w:rsidR="00C45A4D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th a revision date of 11/14/16 </w:t>
      </w: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 through Sept</w:t>
      </w:r>
      <w:r w:rsidR="00B963B0"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ember</w:t>
      </w: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 17. </w:t>
      </w:r>
    </w:p>
    <w:p w:rsidR="00547E81" w:rsidRPr="003760B2" w:rsidRDefault="00547E81" w:rsidP="000B0B71">
      <w:pPr>
        <w:shd w:val="clear" w:color="auto" w:fill="FFFFFF"/>
        <w:spacing w:before="192" w:after="285" w:line="255" w:lineRule="atLeast"/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</w:pP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These changes have been included in a revised </w:t>
      </w:r>
      <w:hyperlink r:id="rId9" w:history="1">
        <w:r w:rsidRPr="003760B2">
          <w:rPr>
            <w:rFonts w:ascii="Book Antiqua" w:eastAsia="Times New Roman" w:hAnsi="Book Antiqua" w:cs="Arabic Typesetting"/>
            <w:color w:val="404040" w:themeColor="text1" w:themeTint="BF"/>
            <w:sz w:val="24"/>
            <w:szCs w:val="24"/>
            <w:u w:val="single"/>
          </w:rPr>
          <w:t>Handbook for Employers: Guidance for Completing Form I-9</w:t>
        </w:r>
        <w:r w:rsidRPr="003760B2">
          <w:rPr>
            <w:rFonts w:ascii="Book Antiqua" w:eastAsia="Times New Roman" w:hAnsi="Book Antiqua" w:cs="Arabic Typesetting"/>
            <w:b/>
            <w:color w:val="404040" w:themeColor="text1" w:themeTint="BF"/>
            <w:sz w:val="24"/>
            <w:szCs w:val="24"/>
          </w:rPr>
          <w:t xml:space="preserve"> </w:t>
        </w:r>
        <w:r w:rsidRPr="003760B2">
          <w:rPr>
            <w:rFonts w:ascii="Book Antiqua" w:eastAsia="Times New Roman" w:hAnsi="Book Antiqua" w:cs="Arabic Typesetting"/>
            <w:color w:val="404040" w:themeColor="text1" w:themeTint="BF"/>
            <w:sz w:val="24"/>
            <w:szCs w:val="24"/>
          </w:rPr>
          <w:t>(M-274)</w:t>
        </w:r>
      </w:hyperlink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, which is also easier for users to navigate.</w:t>
      </w:r>
    </w:p>
    <w:p w:rsidR="00EC37D7" w:rsidRPr="003760B2" w:rsidRDefault="00BC5672" w:rsidP="000B0B71">
      <w:pPr>
        <w:shd w:val="clear" w:color="auto" w:fill="FFFFFF"/>
        <w:spacing w:before="192" w:after="285" w:line="276" w:lineRule="auto"/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</w:pPr>
      <w:r w:rsidRPr="003760B2">
        <w:rPr>
          <w:rFonts w:ascii="Book Antiqua" w:eastAsia="Times New Roman" w:hAnsi="Book Antiqua" w:cs="Arabic Typesetting"/>
          <w:b/>
          <w:color w:val="404040" w:themeColor="text1" w:themeTint="BF"/>
          <w:sz w:val="28"/>
          <w:szCs w:val="28"/>
        </w:rPr>
        <w:t xml:space="preserve">On </w:t>
      </w:r>
      <w:r w:rsidR="00B963B0" w:rsidRPr="003760B2">
        <w:rPr>
          <w:rFonts w:ascii="Book Antiqua" w:eastAsia="Times New Roman" w:hAnsi="Book Antiqua" w:cs="Arabic Typesetting"/>
          <w:b/>
          <w:color w:val="404040" w:themeColor="text1" w:themeTint="BF"/>
          <w:sz w:val="28"/>
          <w:szCs w:val="28"/>
        </w:rPr>
        <w:t xml:space="preserve">September </w:t>
      </w:r>
      <w:r w:rsidRPr="003760B2">
        <w:rPr>
          <w:rFonts w:ascii="Book Antiqua" w:eastAsia="Times New Roman" w:hAnsi="Book Antiqua" w:cs="Arabic Typesetting"/>
          <w:b/>
          <w:color w:val="404040" w:themeColor="text1" w:themeTint="BF"/>
          <w:sz w:val="28"/>
          <w:szCs w:val="28"/>
        </w:rPr>
        <w:t>18</w:t>
      </w: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, employers must use the revised form with a revision date of 07/17/17 N. Employers must continue following existing </w:t>
      </w:r>
      <w:hyperlink r:id="rId10" w:history="1">
        <w:r w:rsidRPr="003760B2">
          <w:rPr>
            <w:rFonts w:ascii="Book Antiqua" w:eastAsia="Times New Roman" w:hAnsi="Book Antiqua" w:cs="Arabic Typesetting"/>
            <w:color w:val="404040" w:themeColor="text1" w:themeTint="BF"/>
            <w:sz w:val="24"/>
            <w:szCs w:val="24"/>
          </w:rPr>
          <w:t>storage and retention rules</w:t>
        </w:r>
      </w:hyperlink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 for any previously completed Form I-9.</w:t>
      </w:r>
    </w:p>
    <w:p w:rsidR="006C5B42" w:rsidRPr="00D90CAF" w:rsidRDefault="006C5B42" w:rsidP="00547E81">
      <w:pPr>
        <w:shd w:val="clear" w:color="auto" w:fill="FFFFFF"/>
        <w:spacing w:before="360" w:after="360" w:line="240" w:lineRule="auto"/>
        <w:ind w:left="720"/>
        <w:outlineLvl w:val="3"/>
        <w:rPr>
          <w:rFonts w:ascii="Book Antiqua" w:eastAsia="Times New Roman" w:hAnsi="Book Antiqua" w:cs="Arabic Typesetting"/>
          <w:b/>
          <w:bCs/>
          <w:color w:val="404040" w:themeColor="text1" w:themeTint="BF"/>
          <w:sz w:val="28"/>
          <w:szCs w:val="28"/>
        </w:rPr>
      </w:pPr>
      <w:r w:rsidRPr="00D90CAF">
        <w:rPr>
          <w:rFonts w:ascii="Book Antiqua" w:eastAsia="Times New Roman" w:hAnsi="Book Antiqua" w:cs="Arabic Typesetting"/>
          <w:b/>
          <w:bCs/>
          <w:color w:val="404040" w:themeColor="text1" w:themeTint="BF"/>
          <w:sz w:val="28"/>
          <w:szCs w:val="28"/>
        </w:rPr>
        <w:t>Revisions to the Form I-9 instructions:</w:t>
      </w:r>
    </w:p>
    <w:p w:rsidR="00A9190C" w:rsidRPr="00D90CAF" w:rsidRDefault="00A9190C" w:rsidP="00BC5672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rPr>
          <w:rFonts w:ascii="Book Antiqua" w:eastAsia="Times New Roman" w:hAnsi="Book Antiqua" w:cs="Arabic Typesetting"/>
          <w:b/>
          <w:color w:val="404040" w:themeColor="text1" w:themeTint="BF"/>
          <w:sz w:val="28"/>
          <w:szCs w:val="28"/>
        </w:rPr>
        <w:sectPr w:rsidR="00A9190C" w:rsidRPr="00D90CAF" w:rsidSect="00C45A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728" w:right="1008" w:bottom="1440" w:left="1008" w:header="720" w:footer="720" w:gutter="0"/>
          <w:cols w:space="720"/>
          <w:docGrid w:linePitch="360"/>
        </w:sectPr>
      </w:pPr>
    </w:p>
    <w:p w:rsidR="00BC5672" w:rsidRPr="003760B2" w:rsidRDefault="006C5B42" w:rsidP="00BC5672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</w:pP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T</w:t>
      </w:r>
      <w:r w:rsidR="00BC5672"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he name of the Office of Special Counsel for Immigration-Related Unfair Employment Practices </w:t>
      </w: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is changed </w:t>
      </w:r>
      <w:r w:rsidR="00BC5672"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to its new name, Immigrant and Employee Rights Section.</w:t>
      </w:r>
    </w:p>
    <w:p w:rsidR="00BC5672" w:rsidRPr="003760B2" w:rsidRDefault="00BC5672" w:rsidP="00BC5672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</w:pP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“the end of”</w:t>
      </w:r>
      <w:r w:rsidR="006C5B42"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 has been removed</w:t>
      </w: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 from the phrase “the first day of employment.”</w:t>
      </w:r>
    </w:p>
    <w:p w:rsidR="00A9190C" w:rsidRPr="003760B2" w:rsidRDefault="00A9190C" w:rsidP="00BC5672">
      <w:pPr>
        <w:shd w:val="clear" w:color="auto" w:fill="FFFFFF"/>
        <w:spacing w:before="360" w:after="360" w:line="240" w:lineRule="auto"/>
        <w:outlineLvl w:val="3"/>
        <w:rPr>
          <w:rFonts w:ascii="Book Antiqua" w:eastAsia="Times New Roman" w:hAnsi="Book Antiqua" w:cs="Arabic Typesetting"/>
          <w:b/>
          <w:bCs/>
          <w:color w:val="404040" w:themeColor="text1" w:themeTint="BF"/>
          <w:sz w:val="24"/>
          <w:szCs w:val="24"/>
        </w:rPr>
        <w:sectPr w:rsidR="00A9190C" w:rsidRPr="003760B2" w:rsidSect="00A9190C">
          <w:type w:val="continuous"/>
          <w:pgSz w:w="12240" w:h="15840"/>
          <w:pgMar w:top="1728" w:right="1440" w:bottom="1440" w:left="1685" w:header="720" w:footer="720" w:gutter="0"/>
          <w:cols w:num="2" w:space="720"/>
          <w:docGrid w:linePitch="360"/>
        </w:sectPr>
      </w:pPr>
    </w:p>
    <w:p w:rsidR="00BC5672" w:rsidRPr="00D90CAF" w:rsidRDefault="00BC5672" w:rsidP="00547E81">
      <w:pPr>
        <w:shd w:val="clear" w:color="auto" w:fill="FFFFFF"/>
        <w:spacing w:before="360" w:after="360" w:line="240" w:lineRule="auto"/>
        <w:outlineLvl w:val="3"/>
        <w:rPr>
          <w:rFonts w:ascii="Book Antiqua" w:eastAsia="Times New Roman" w:hAnsi="Book Antiqua" w:cs="Arabic Typesetting"/>
          <w:b/>
          <w:bCs/>
          <w:color w:val="404040" w:themeColor="text1" w:themeTint="BF"/>
          <w:sz w:val="28"/>
          <w:szCs w:val="28"/>
        </w:rPr>
      </w:pPr>
      <w:r w:rsidRPr="00D90CAF">
        <w:rPr>
          <w:rFonts w:ascii="Book Antiqua" w:eastAsia="Times New Roman" w:hAnsi="Book Antiqua" w:cs="Arabic Typesetting"/>
          <w:b/>
          <w:bCs/>
          <w:color w:val="404040" w:themeColor="text1" w:themeTint="BF"/>
          <w:sz w:val="28"/>
          <w:szCs w:val="28"/>
        </w:rPr>
        <w:t>Revisions related to the List of Acceptable Documents on Form I-9:</w:t>
      </w:r>
    </w:p>
    <w:p w:rsidR="000C324A" w:rsidRPr="00D90CAF" w:rsidRDefault="000C324A" w:rsidP="00BC5672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rPr>
          <w:rFonts w:ascii="Book Antiqua" w:eastAsia="Times New Roman" w:hAnsi="Book Antiqua" w:cs="Arabic Typesetting"/>
          <w:b/>
          <w:color w:val="404040" w:themeColor="text1" w:themeTint="BF"/>
          <w:sz w:val="28"/>
          <w:szCs w:val="28"/>
        </w:rPr>
        <w:sectPr w:rsidR="000C324A" w:rsidRPr="00D90CAF" w:rsidSect="00A9190C">
          <w:type w:val="continuous"/>
          <w:pgSz w:w="12240" w:h="15840"/>
          <w:pgMar w:top="1728" w:right="1440" w:bottom="1440" w:left="1685" w:header="720" w:footer="720" w:gutter="0"/>
          <w:cols w:space="720"/>
          <w:docGrid w:linePitch="360"/>
        </w:sectPr>
      </w:pPr>
    </w:p>
    <w:p w:rsidR="00BC5672" w:rsidRPr="003760B2" w:rsidRDefault="006C5B42" w:rsidP="00BC5672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</w:pP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The </w:t>
      </w:r>
      <w:r w:rsidR="00BC5672"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Consular Report of Birth Abroad (Form FS-240)</w:t>
      </w: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 has been added</w:t>
      </w:r>
      <w:r w:rsidR="00BC5672"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 to List C. Employers completing Form I-9 on a computer will be able to select Form FS-240 from the drop-down menus available in List C of Section 2 and Section 3. E-Verify users will also be able to select Form FS-240 when creating a case for an employee who has presented this document for Form I-9.</w:t>
      </w:r>
    </w:p>
    <w:p w:rsidR="00BC5672" w:rsidRPr="003760B2" w:rsidRDefault="006C5B42" w:rsidP="00BC5672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</w:pP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A</w:t>
      </w:r>
      <w:r w:rsidR="00BC5672"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ll the certifications of report of birth issued by the Department of State (Form FS-545, Form DS-1350 and Form FS-240) </w:t>
      </w: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have been combined </w:t>
      </w:r>
      <w:r w:rsidR="00BC5672"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into selection C#2 in List C.</w:t>
      </w:r>
    </w:p>
    <w:p w:rsidR="00BC5672" w:rsidRPr="003760B2" w:rsidRDefault="006C5B42" w:rsidP="00BC5672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</w:pP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A</w:t>
      </w:r>
      <w:r w:rsidR="00BC5672"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ll List C documents e</w:t>
      </w:r>
      <w:r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 xml:space="preserve">xcept the Social Security card have been renumbered. </w:t>
      </w:r>
      <w:r w:rsidR="00BC5672" w:rsidRPr="003760B2"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t>For example, the employment authorization document issued by the Department of Homeland Security on List C will change from List C #8 to List C #7.</w:t>
      </w:r>
    </w:p>
    <w:p w:rsidR="000C324A" w:rsidRPr="003760B2" w:rsidRDefault="000C324A" w:rsidP="00BC5672">
      <w:pPr>
        <w:shd w:val="clear" w:color="auto" w:fill="FFFFFF"/>
        <w:spacing w:before="192" w:after="285" w:line="255" w:lineRule="atLeast"/>
        <w:rPr>
          <w:rFonts w:ascii="Book Antiqua" w:eastAsia="Times New Roman" w:hAnsi="Book Antiqua" w:cs="Arabic Typesetting"/>
          <w:color w:val="404040" w:themeColor="text1" w:themeTint="BF"/>
          <w:sz w:val="24"/>
          <w:szCs w:val="24"/>
        </w:rPr>
        <w:sectPr w:rsidR="000C324A" w:rsidRPr="003760B2" w:rsidSect="001914C4">
          <w:type w:val="continuous"/>
          <w:pgSz w:w="12240" w:h="15840"/>
          <w:pgMar w:top="1584" w:right="1440" w:bottom="1440" w:left="1685" w:header="720" w:footer="720" w:gutter="0"/>
          <w:cols w:num="2" w:space="720"/>
          <w:docGrid w:linePitch="360"/>
        </w:sectPr>
      </w:pPr>
    </w:p>
    <w:p w:rsidR="00BC5672" w:rsidRPr="003760B2" w:rsidRDefault="00BC5672">
      <w:pPr>
        <w:rPr>
          <w:rFonts w:ascii="Book Antiqua" w:hAnsi="Book Antiqua" w:cs="Arabic Typesetting"/>
          <w:color w:val="404040" w:themeColor="text1" w:themeTint="BF"/>
        </w:rPr>
      </w:pPr>
    </w:p>
    <w:sectPr w:rsidR="00BC5672" w:rsidRPr="003760B2" w:rsidSect="00151BDC">
      <w:type w:val="continuous"/>
      <w:pgSz w:w="12240" w:h="15840"/>
      <w:pgMar w:top="2736" w:right="1440" w:bottom="432" w:left="16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B0" w:rsidRDefault="00845EB0" w:rsidP="00AD405C">
      <w:pPr>
        <w:spacing w:after="0" w:line="240" w:lineRule="auto"/>
      </w:pPr>
      <w:r>
        <w:separator/>
      </w:r>
    </w:p>
  </w:endnote>
  <w:endnote w:type="continuationSeparator" w:id="0">
    <w:p w:rsidR="00845EB0" w:rsidRDefault="00845EB0" w:rsidP="00A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93" w:rsidRDefault="003C2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4D" w:rsidRPr="00C45A4D" w:rsidRDefault="00C45A4D">
    <w:pPr>
      <w:pStyle w:val="Footer"/>
      <w:rPr>
        <w:b/>
        <w:color w:val="C45911" w:themeColor="accent2" w:themeShade="BF"/>
        <w:sz w:val="24"/>
        <w:szCs w:val="24"/>
      </w:rPr>
    </w:pPr>
    <w:r w:rsidRPr="00C45A4D">
      <w:rPr>
        <w:b/>
        <w:color w:val="C45911" w:themeColor="accent2" w:themeShade="BF"/>
        <w:sz w:val="24"/>
        <w:szCs w:val="24"/>
      </w:rPr>
      <w:t>JOBPRO</w:t>
    </w:r>
    <w:r w:rsidRPr="00C45A4D">
      <w:rPr>
        <w:b/>
        <w:color w:val="C45911" w:themeColor="accent2" w:themeShade="BF"/>
        <w:sz w:val="24"/>
        <w:szCs w:val="24"/>
      </w:rPr>
      <w:ptab w:relativeTo="margin" w:alignment="center" w:leader="none"/>
    </w:r>
    <w:r w:rsidRPr="00C45A4D">
      <w:rPr>
        <w:b/>
        <w:color w:val="C45911" w:themeColor="accent2" w:themeShade="BF"/>
        <w:sz w:val="24"/>
        <w:szCs w:val="24"/>
      </w:rPr>
      <w:t>860-282-2002</w:t>
    </w:r>
    <w:bookmarkStart w:id="0" w:name="_GoBack"/>
    <w:bookmarkEnd w:id="0"/>
    <w:r w:rsidRPr="00C45A4D">
      <w:rPr>
        <w:b/>
        <w:color w:val="C45911" w:themeColor="accent2" w:themeShade="BF"/>
        <w:sz w:val="24"/>
        <w:szCs w:val="24"/>
      </w:rPr>
      <w:ptab w:relativeTo="margin" w:alignment="right" w:leader="none"/>
    </w:r>
    <w:r w:rsidRPr="00C45A4D">
      <w:rPr>
        <w:b/>
        <w:color w:val="C45911" w:themeColor="accent2" w:themeShade="BF"/>
        <w:sz w:val="24"/>
        <w:szCs w:val="24"/>
      </w:rPr>
      <w:t>JOBPROWORKS.COM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93" w:rsidRDefault="003C2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B0" w:rsidRDefault="00845EB0" w:rsidP="00AD405C">
      <w:pPr>
        <w:spacing w:after="0" w:line="240" w:lineRule="auto"/>
      </w:pPr>
      <w:r>
        <w:separator/>
      </w:r>
    </w:p>
  </w:footnote>
  <w:footnote w:type="continuationSeparator" w:id="0">
    <w:p w:rsidR="00845EB0" w:rsidRDefault="00845EB0" w:rsidP="00AD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93" w:rsidRDefault="003C2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93" w:rsidRDefault="003C2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93" w:rsidRDefault="003C2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3ED8"/>
    <w:multiLevelType w:val="multilevel"/>
    <w:tmpl w:val="4AAE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D4F9C"/>
    <w:multiLevelType w:val="multilevel"/>
    <w:tmpl w:val="CA02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72"/>
    <w:rsid w:val="000B0B71"/>
    <w:rsid w:val="000C324A"/>
    <w:rsid w:val="00132E88"/>
    <w:rsid w:val="00151BDC"/>
    <w:rsid w:val="001914C4"/>
    <w:rsid w:val="001B6AFC"/>
    <w:rsid w:val="00275546"/>
    <w:rsid w:val="0028541C"/>
    <w:rsid w:val="003760B2"/>
    <w:rsid w:val="003C2793"/>
    <w:rsid w:val="004F40C2"/>
    <w:rsid w:val="00547E81"/>
    <w:rsid w:val="006452BE"/>
    <w:rsid w:val="006C5B42"/>
    <w:rsid w:val="00845EB0"/>
    <w:rsid w:val="00985D4A"/>
    <w:rsid w:val="00A908AF"/>
    <w:rsid w:val="00A9190C"/>
    <w:rsid w:val="00AD405C"/>
    <w:rsid w:val="00B963B0"/>
    <w:rsid w:val="00BC5672"/>
    <w:rsid w:val="00C45A4D"/>
    <w:rsid w:val="00C47BC2"/>
    <w:rsid w:val="00D80B1B"/>
    <w:rsid w:val="00D90CAF"/>
    <w:rsid w:val="00EC12A5"/>
    <w:rsid w:val="00E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F646C"/>
  <w15:chartTrackingRefBased/>
  <w15:docId w15:val="{5A343906-97E6-4086-92EF-C6F38D9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6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6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5C"/>
  </w:style>
  <w:style w:type="paragraph" w:styleId="Footer">
    <w:name w:val="footer"/>
    <w:basedOn w:val="Normal"/>
    <w:link w:val="FooterChar"/>
    <w:uiPriority w:val="99"/>
    <w:unhideWhenUsed/>
    <w:rsid w:val="00AD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3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43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-9-paper-versio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scis.gov/node/41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cis.gov/node/595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8A72-863E-4A9D-9899-047844DA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Beck</dc:creator>
  <cp:keywords/>
  <dc:description/>
  <cp:lastModifiedBy>Cathy Beck</cp:lastModifiedBy>
  <cp:revision>16</cp:revision>
  <cp:lastPrinted>2017-07-19T18:59:00Z</cp:lastPrinted>
  <dcterms:created xsi:type="dcterms:W3CDTF">2017-07-17T18:54:00Z</dcterms:created>
  <dcterms:modified xsi:type="dcterms:W3CDTF">2017-08-17T17:40:00Z</dcterms:modified>
</cp:coreProperties>
</file>